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B9" w:rsidRDefault="005554B9" w:rsidP="005F1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F13F0" w:rsidRPr="008D6384" w:rsidRDefault="005F13F0" w:rsidP="005F1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Адміністративна комісія. </w:t>
      </w:r>
    </w:p>
    <w:p w:rsidR="005F13F0" w:rsidRDefault="005F13F0" w:rsidP="005F13F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hAnsi="Times New Roman" w:cs="Times New Roman"/>
          <w:sz w:val="24"/>
          <w:szCs w:val="24"/>
        </w:rPr>
        <w:fldChar w:fldCharType="begin"/>
      </w:r>
      <w:r w:rsidRPr="008D6384">
        <w:rPr>
          <w:rFonts w:ascii="Times New Roman" w:hAnsi="Times New Roman" w:cs="Times New Roman"/>
          <w:sz w:val="24"/>
          <w:szCs w:val="24"/>
        </w:rPr>
        <w:instrText xml:space="preserve"> HYPERLINK "https://khm.gov.ua/uk/content/informaciya-pro-vykonannya-delegovanyh-povnovazhen-administratyvnoyu-komisiyeyu-za-2021-rik" </w:instrText>
      </w:r>
      <w:r w:rsidRPr="008D6384">
        <w:rPr>
          <w:rFonts w:ascii="Times New Roman" w:hAnsi="Times New Roman" w:cs="Times New Roman"/>
          <w:sz w:val="24"/>
          <w:szCs w:val="24"/>
        </w:rPr>
        <w:fldChar w:fldCharType="separate"/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Інформація про виконання повноважень адміністративною комісією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</w:p>
    <w:p w:rsidR="005F13F0" w:rsidRDefault="005F13F0" w:rsidP="005F13F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за  2023 р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к.</w:t>
      </w:r>
    </w:p>
    <w:p w:rsidR="005554B9" w:rsidRPr="008D6384" w:rsidRDefault="005554B9" w:rsidP="005F13F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F13F0" w:rsidRDefault="005F13F0" w:rsidP="005F1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Комісія працює під керівництвом секретаря Хмельницької міської ради Віталія Діденка та розглядає справи про адміністративні правопорушення. Підставою для розгляду справи є протокол про адміністративне правопорушення, складений в установленому порядку уповноваженим на те посадовцем. У 2023 ро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ці проведено 23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засідан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ня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адміністративної комісії, на яких розглянуто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1249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адміністративних справ.</w:t>
      </w:r>
    </w:p>
    <w:p w:rsidR="005554B9" w:rsidRPr="008D6384" w:rsidRDefault="005554B9" w:rsidP="005F1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F13F0" w:rsidRPr="008D6384" w:rsidRDefault="005F13F0" w:rsidP="005F1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    По вказаних справах </w:t>
      </w:r>
      <w:r w:rsidR="005554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винесені 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постанови, за якими: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80613D">
        <w:rPr>
          <w:rFonts w:ascii="Times New Roman" w:eastAsia="Times New Roman" w:hAnsi="Times New Roman" w:cs="Times New Roman"/>
          <w:sz w:val="24"/>
          <w:szCs w:val="24"/>
          <w:lang w:eastAsia="uk-UA"/>
        </w:rPr>
        <w:t>658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осіб притягнуто до адміністративної відповідальності у вигляді штрафів;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80613D">
        <w:rPr>
          <w:rFonts w:ascii="Times New Roman" w:eastAsia="Times New Roman" w:hAnsi="Times New Roman" w:cs="Times New Roman"/>
          <w:sz w:val="24"/>
          <w:szCs w:val="24"/>
          <w:lang w:eastAsia="uk-UA"/>
        </w:rPr>
        <w:t>44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 попереджено;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80613D">
        <w:rPr>
          <w:rFonts w:ascii="Times New Roman" w:eastAsia="Times New Roman" w:hAnsi="Times New Roman" w:cs="Times New Roman"/>
          <w:sz w:val="24"/>
          <w:szCs w:val="24"/>
          <w:lang w:eastAsia="uk-UA"/>
        </w:rPr>
        <w:t>488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</w:t>
      </w:r>
      <w:r w:rsidR="0080613D">
        <w:rPr>
          <w:rFonts w:ascii="Times New Roman" w:eastAsia="Times New Roman" w:hAnsi="Times New Roman" w:cs="Times New Roman"/>
          <w:sz w:val="24"/>
          <w:szCs w:val="24"/>
          <w:lang w:eastAsia="uk-UA"/>
        </w:rPr>
        <w:t>ам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винесено усне зауваження;</w:t>
      </w:r>
    </w:p>
    <w:p w:rsidR="005F13F0" w:rsidRPr="008D6384" w:rsidRDefault="0080613D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- 59</w:t>
      </w:r>
      <w:r w:rsidR="005F13F0"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адміністративних справ закрито провадженням (за різними мотивами).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Адміністративні справи розглядались за ознаками правопорушень, передбачених наступними статями кодексу України про адміністративні правопорушення: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103-1 (Порушення правил користування енергією чи газом) – </w:t>
      </w:r>
      <w:r w:rsidR="008D3857">
        <w:rPr>
          <w:rFonts w:ascii="Times New Roman" w:eastAsia="Times New Roman" w:hAnsi="Times New Roman" w:cs="Times New Roman"/>
          <w:sz w:val="24"/>
          <w:szCs w:val="24"/>
          <w:lang w:eastAsia="uk-UA"/>
        </w:rPr>
        <w:t>15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адміністративних справ;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150 (Порушення правил користування жилими будинками і жилими приміщеннями) – </w:t>
      </w:r>
      <w:r w:rsidR="008D3857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адміністративних справ;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152 (Порушення правил благоустрою) – </w:t>
      </w:r>
      <w:r w:rsidR="008D3857">
        <w:rPr>
          <w:rFonts w:ascii="Times New Roman" w:eastAsia="Times New Roman" w:hAnsi="Times New Roman" w:cs="Times New Roman"/>
          <w:sz w:val="24"/>
          <w:szCs w:val="24"/>
          <w:lang w:eastAsia="uk-UA"/>
        </w:rPr>
        <w:t>1094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адміністративних справ</w:t>
      </w:r>
      <w:r w:rsidR="008D3857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154 ч.1 (Порушення правил утримання собак) – </w:t>
      </w:r>
      <w:r w:rsidR="004F0AD1">
        <w:rPr>
          <w:rFonts w:ascii="Times New Roman" w:eastAsia="Times New Roman" w:hAnsi="Times New Roman" w:cs="Times New Roman"/>
          <w:sz w:val="24"/>
          <w:szCs w:val="24"/>
          <w:lang w:eastAsia="uk-UA"/>
        </w:rPr>
        <w:t>35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адміністративних справ;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155 (Порушення правил торгівлі і надання послуг) - </w:t>
      </w:r>
      <w:r w:rsidR="00E40960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адміністративних справ;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156 (Порушення правил торгівлі пивом, алкогольними, слабоалкогольними напоями і тютюновими виробами) – </w:t>
      </w:r>
      <w:r w:rsidR="00E40960">
        <w:rPr>
          <w:rFonts w:ascii="Times New Roman" w:eastAsia="Times New Roman" w:hAnsi="Times New Roman" w:cs="Times New Roman"/>
          <w:sz w:val="24"/>
          <w:szCs w:val="24"/>
          <w:lang w:eastAsia="uk-UA"/>
        </w:rPr>
        <w:t>51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адміністративн</w:t>
      </w:r>
      <w:r w:rsidR="00E40960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справ</w:t>
      </w:r>
      <w:r w:rsidR="00E40960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159 (Порушення правил торгівлі на ринках) - </w:t>
      </w:r>
      <w:r w:rsidR="00E40960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адміністративних справ</w:t>
      </w:r>
      <w:bookmarkStart w:id="0" w:name="_GoBack"/>
      <w:bookmarkEnd w:id="0"/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175 - 1 (Куріння тютюнових виробів у заборонених місцях) – </w:t>
      </w:r>
      <w:r w:rsidR="00E40960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адміністративн</w:t>
      </w:r>
      <w:r w:rsidR="00E40960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справ</w:t>
      </w:r>
      <w:r w:rsidR="00E40960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ст. 179 (Вживання спиртних напоїв на робочому місці) – 1 адміністративна справа;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182 (Порушення правил додержання тиші в населених пунктах) – </w:t>
      </w:r>
      <w:r w:rsidR="00E40960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адміністративних справ;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ст. 183 (Завідомо неправдивий виклик спеціальних служб) – 6 адміністративних справ;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ст. 186 (Самоуправство) – </w:t>
      </w:r>
      <w:r w:rsidR="00E40960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адміністративних справ</w:t>
      </w:r>
      <w:r w:rsidR="00E40960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F13F0" w:rsidRPr="008D6384" w:rsidRDefault="005F13F0" w:rsidP="005F13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ст. 212-1 (Повідомлення неправдивих відомостей державним органам реєстрації актів цивільного стану та несвоєчасна реєстрація народження дитини) – 0 адміністративних справ.</w:t>
      </w:r>
    </w:p>
    <w:p w:rsidR="005F13F0" w:rsidRPr="008D6384" w:rsidRDefault="005F13F0" w:rsidP="005F13F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Адміністративною комісією накладено адміністративних стягнень у вигляді штрафів на загальну суму </w:t>
      </w:r>
      <w:r w:rsidR="00E40960">
        <w:rPr>
          <w:rFonts w:ascii="Times New Roman" w:eastAsia="Times New Roman" w:hAnsi="Times New Roman" w:cs="Times New Roman"/>
          <w:sz w:val="24"/>
          <w:szCs w:val="24"/>
          <w:lang w:eastAsia="uk-UA"/>
        </w:rPr>
        <w:t>813291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</w:t>
      </w:r>
    </w:p>
    <w:p w:rsidR="005F13F0" w:rsidRPr="008D6384" w:rsidRDefault="005F13F0" w:rsidP="005F13F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Добровільно сплачено штрафів на суму  </w:t>
      </w:r>
      <w:r w:rsidR="003E6379">
        <w:rPr>
          <w:rFonts w:ascii="Times New Roman" w:eastAsia="Times New Roman" w:hAnsi="Times New Roman" w:cs="Times New Roman"/>
          <w:sz w:val="24"/>
          <w:szCs w:val="24"/>
          <w:lang w:eastAsia="uk-UA"/>
        </w:rPr>
        <w:t>589675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</w:t>
      </w:r>
    </w:p>
    <w:p w:rsidR="005F13F0" w:rsidRPr="008D6384" w:rsidRDefault="005F13F0" w:rsidP="005F13F0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примусового виконання направлено матеріали в ДВС на суму  </w:t>
      </w:r>
      <w:r w:rsidR="003E6379">
        <w:rPr>
          <w:rFonts w:ascii="Times New Roman" w:eastAsia="Times New Roman" w:hAnsi="Times New Roman" w:cs="Times New Roman"/>
          <w:sz w:val="24"/>
          <w:szCs w:val="24"/>
          <w:lang w:eastAsia="uk-UA"/>
        </w:rPr>
        <w:t>223616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</w:t>
      </w:r>
    </w:p>
    <w:p w:rsidR="005F13F0" w:rsidRPr="008D6384" w:rsidRDefault="005F13F0" w:rsidP="008945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Результати розгляду адміністративних справ узагальнювались </w:t>
      </w:r>
      <w:r w:rsidR="008945B6">
        <w:rPr>
          <w:rFonts w:ascii="Times New Roman" w:eastAsia="Times New Roman" w:hAnsi="Times New Roman" w:cs="Times New Roman"/>
          <w:sz w:val="24"/>
          <w:szCs w:val="24"/>
          <w:lang w:eastAsia="uk-UA"/>
        </w:rPr>
        <w:t>та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ініціативою адміністративної комісії вносились пропозиції і зауваження з питань якості </w:t>
      </w:r>
      <w:r w:rsidR="008945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складання </w:t>
      </w: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адміністративних протоколів у відповідні органи та організації, які наділені повноваженнями складати адміністративні протоколи. </w:t>
      </w:r>
    </w:p>
    <w:p w:rsidR="005F13F0" w:rsidRPr="008D6384" w:rsidRDefault="005F13F0" w:rsidP="005F1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 метою повного, всебічного і об’єктивного розгляду справ та прийняття рішень на засідання адміністративної комісії запрошуються представники служб, які направляють адміністративні справи.</w:t>
      </w:r>
    </w:p>
    <w:p w:rsidR="005F13F0" w:rsidRPr="008D6384" w:rsidRDefault="005F13F0" w:rsidP="005F13F0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384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Робота адміністративної комісії спрямована на запобігання адміністративним правопорушенням, виявлення й усунення причин та умов, які сприяють їх вчиненню, на виховання громадян у дусі високої свідомості і дисципліни, суворого додержання законів України.</w:t>
      </w:r>
    </w:p>
    <w:p w:rsidR="005F13F0" w:rsidRPr="008D6384" w:rsidRDefault="005F13F0" w:rsidP="005F13F0">
      <w:pPr>
        <w:rPr>
          <w:rFonts w:ascii="Times New Roman" w:hAnsi="Times New Roman" w:cs="Times New Roman"/>
          <w:sz w:val="24"/>
          <w:szCs w:val="24"/>
        </w:rPr>
      </w:pPr>
    </w:p>
    <w:p w:rsidR="005F13F0" w:rsidRPr="008D6384" w:rsidRDefault="005F13F0" w:rsidP="005F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384">
        <w:rPr>
          <w:rFonts w:ascii="Times New Roman" w:hAnsi="Times New Roman" w:cs="Times New Roman"/>
          <w:sz w:val="24"/>
          <w:szCs w:val="24"/>
        </w:rPr>
        <w:t>В.о. відповідального секретаря</w:t>
      </w:r>
    </w:p>
    <w:p w:rsidR="005F13F0" w:rsidRPr="008D6384" w:rsidRDefault="005F13F0" w:rsidP="005F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384">
        <w:rPr>
          <w:rFonts w:ascii="Times New Roman" w:hAnsi="Times New Roman" w:cs="Times New Roman"/>
          <w:sz w:val="24"/>
          <w:szCs w:val="24"/>
        </w:rPr>
        <w:t>адміністративної комісії</w:t>
      </w:r>
      <w:r w:rsidRPr="008D6384">
        <w:rPr>
          <w:rFonts w:ascii="Times New Roman" w:hAnsi="Times New Roman" w:cs="Times New Roman"/>
          <w:sz w:val="24"/>
          <w:szCs w:val="24"/>
        </w:rPr>
        <w:tab/>
      </w:r>
      <w:r w:rsidRPr="008D6384">
        <w:rPr>
          <w:rFonts w:ascii="Times New Roman" w:hAnsi="Times New Roman" w:cs="Times New Roman"/>
          <w:sz w:val="24"/>
          <w:szCs w:val="24"/>
        </w:rPr>
        <w:tab/>
      </w:r>
      <w:r w:rsidRPr="008D6384">
        <w:rPr>
          <w:rFonts w:ascii="Times New Roman" w:hAnsi="Times New Roman" w:cs="Times New Roman"/>
          <w:sz w:val="24"/>
          <w:szCs w:val="24"/>
        </w:rPr>
        <w:tab/>
      </w:r>
      <w:r w:rsidRPr="008D6384">
        <w:rPr>
          <w:rFonts w:ascii="Times New Roman" w:hAnsi="Times New Roman" w:cs="Times New Roman"/>
          <w:sz w:val="24"/>
          <w:szCs w:val="24"/>
        </w:rPr>
        <w:tab/>
      </w:r>
      <w:r w:rsidRPr="008D6384">
        <w:rPr>
          <w:rFonts w:ascii="Times New Roman" w:hAnsi="Times New Roman" w:cs="Times New Roman"/>
          <w:sz w:val="24"/>
          <w:szCs w:val="24"/>
        </w:rPr>
        <w:tab/>
      </w:r>
      <w:r w:rsidRPr="008D6384">
        <w:rPr>
          <w:rFonts w:ascii="Times New Roman" w:hAnsi="Times New Roman" w:cs="Times New Roman"/>
          <w:sz w:val="24"/>
          <w:szCs w:val="24"/>
        </w:rPr>
        <w:tab/>
        <w:t>Мирон ВАСИЛИКІВ</w:t>
      </w:r>
    </w:p>
    <w:p w:rsidR="005F13F0" w:rsidRPr="008D6384" w:rsidRDefault="005F13F0" w:rsidP="005F13F0">
      <w:pPr>
        <w:rPr>
          <w:rFonts w:ascii="Times New Roman" w:hAnsi="Times New Roman" w:cs="Times New Roman"/>
          <w:sz w:val="24"/>
          <w:szCs w:val="24"/>
        </w:rPr>
      </w:pPr>
    </w:p>
    <w:p w:rsidR="008B105A" w:rsidRDefault="008B105A"/>
    <w:sectPr w:rsidR="008B105A" w:rsidSect="00F136F5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F0"/>
    <w:rsid w:val="000D18F0"/>
    <w:rsid w:val="003E6379"/>
    <w:rsid w:val="004F0AD1"/>
    <w:rsid w:val="005554B9"/>
    <w:rsid w:val="005F13F0"/>
    <w:rsid w:val="0080613D"/>
    <w:rsid w:val="008945B6"/>
    <w:rsid w:val="008B105A"/>
    <w:rsid w:val="008D3857"/>
    <w:rsid w:val="00B93646"/>
    <w:rsid w:val="00E4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E69AD-EED7-4BF9-A4EF-AAAAAE8E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2110</Words>
  <Characters>1203</Characters>
  <Application>Microsoft Office Word</Application>
  <DocSecurity>0</DocSecurity>
  <Lines>10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Василиків Мирон Васильович</cp:lastModifiedBy>
  <cp:revision>10</cp:revision>
  <dcterms:created xsi:type="dcterms:W3CDTF">2024-01-05T10:18:00Z</dcterms:created>
  <dcterms:modified xsi:type="dcterms:W3CDTF">2024-01-05T10:35:00Z</dcterms:modified>
</cp:coreProperties>
</file>